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62E1" w14:textId="56094A02" w:rsidR="007F5E8F" w:rsidRPr="007F5E8F" w:rsidRDefault="00407B19" w:rsidP="007F5E8F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b/>
          <w:color w:val="000000"/>
          <w:sz w:val="20"/>
          <w:szCs w:val="20"/>
          <w:bdr w:val="single" w:sz="4" w:space="0" w:color="auto"/>
          <w:shd w:val="pct15" w:color="auto" w:fill="FFFFFF"/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900A0" wp14:editId="2A7FE235">
                <wp:simplePos x="0" y="0"/>
                <wp:positionH relativeFrom="column">
                  <wp:posOffset>3651250</wp:posOffset>
                </wp:positionH>
                <wp:positionV relativeFrom="paragraph">
                  <wp:posOffset>38100</wp:posOffset>
                </wp:positionV>
                <wp:extent cx="2771775" cy="577850"/>
                <wp:effectExtent l="19050" t="19050" r="28575" b="1270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F149E2" w14:textId="77777777" w:rsidR="00407B19" w:rsidRDefault="00407B19" w:rsidP="00407B1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アーカイブ</w:t>
                            </w:r>
                            <w:r w:rsidRPr="003526D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配信のご案内</w:t>
                            </w:r>
                          </w:p>
                          <w:p w14:paraId="43AC1D52" w14:textId="77777777" w:rsidR="00407B19" w:rsidRDefault="00407B19" w:rsidP="00407B1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C535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EPOC YouTubeチャンネル</w:t>
                            </w:r>
                          </w:p>
                          <w:p w14:paraId="3CEDB1CD" w14:textId="77777777" w:rsidR="00407B19" w:rsidRDefault="00407B19" w:rsidP="00407B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</w:p>
                          <w:p w14:paraId="05CAD0B4" w14:textId="77777777" w:rsidR="00407B19" w:rsidRPr="003526DC" w:rsidRDefault="00407B19" w:rsidP="00407B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900A0" id="四角形: 角を丸くする 2" o:spid="_x0000_s1026" style="position:absolute;left:0;text-align:left;margin-left:287.5pt;margin-top:3pt;width:218.2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" fillcolor="white [3212]" strokecolor="#f79646" strokeweight="2.5pt">
                <v:textbox inset="5.85pt,.7pt,5.85pt,.7pt">
                  <w:txbxContent>
                    <w:p w14:paraId="00F149E2" w14:textId="77777777" w:rsidR="00407B19" w:rsidRDefault="00407B19" w:rsidP="00407B1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アーカイブ</w:t>
                      </w:r>
                      <w:r w:rsidRPr="003526DC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配信のご案内</w:t>
                      </w:r>
                    </w:p>
                    <w:p w14:paraId="43AC1D52" w14:textId="77777777" w:rsidR="00407B19" w:rsidRDefault="00407B19" w:rsidP="00407B1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C5358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EPOC YouTubeチャンネル</w:t>
                      </w:r>
                    </w:p>
                    <w:p w14:paraId="3CEDB1CD" w14:textId="77777777" w:rsidR="00407B19" w:rsidRDefault="00407B19" w:rsidP="00407B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</w:p>
                    <w:p w14:paraId="05CAD0B4" w14:textId="77777777" w:rsidR="00407B19" w:rsidRPr="003526DC" w:rsidRDefault="00407B19" w:rsidP="00407B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="007F5E8F"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本紙をＥ－ｍａｉｌで配信ご希望の方は総合事務局までご連絡ください</w:t>
      </w:r>
      <w:proofErr w:type="spellEnd"/>
      <w:r w:rsidR="007F5E8F"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。</w:t>
      </w:r>
    </w:p>
    <w:p w14:paraId="3809F8C7" w14:textId="77777777" w:rsidR="007F5E8F" w:rsidRPr="007F5E8F" w:rsidRDefault="007F5E8F" w:rsidP="007F5E8F">
      <w:pPr>
        <w:ind w:rightChars="-100" w:right="-210" w:firstLineChars="100" w:firstLine="20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7F5E8F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9B61E" wp14:editId="58B94A45">
                <wp:simplePos x="0" y="0"/>
                <wp:positionH relativeFrom="column">
                  <wp:posOffset>635</wp:posOffset>
                </wp:positionH>
                <wp:positionV relativeFrom="paragraph">
                  <wp:posOffset>116840</wp:posOffset>
                </wp:positionV>
                <wp:extent cx="6206490" cy="145669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56690"/>
                          <a:chOff x="1134" y="1327"/>
                          <a:chExt cx="9774" cy="229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327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274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4FD13D97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29349F6D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62D4DCB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1B23E9DE" w14:textId="77777777" w:rsidR="007F5E8F" w:rsidRDefault="00EC04DB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7" w:history="1"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7F5E8F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4BCFA28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779A9CFB" w14:textId="77777777" w:rsidR="007F5E8F" w:rsidRDefault="007F5E8F" w:rsidP="007F5E8F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01855321" w14:textId="77777777" w:rsidR="007F5E8F" w:rsidRDefault="007F5E8F" w:rsidP="007F5E8F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2827"/>
                            <a:ext cx="4755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E844" w14:textId="6CC05E09" w:rsidR="007F5E8F" w:rsidRPr="00BE075B" w:rsidRDefault="007F5E8F" w:rsidP="007F5E8F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CD6905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3</w:t>
                              </w:r>
                              <w:r w:rsidRPr="00B6638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.0</w:t>
                              </w:r>
                              <w:r w:rsidR="00F96B81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3</w:t>
                              </w: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F96B81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01</w:t>
                              </w:r>
                              <w:r w:rsidR="00F401F3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Pr="00C22F4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</w:rPr>
                                <w:t>第</w:t>
                              </w:r>
                              <w:r w:rsidR="001A4BFF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10</w:t>
                              </w:r>
                              <w:r w:rsidR="00F96B81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39</w:t>
                              </w:r>
                              <w:r w:rsidRPr="003D088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</w:rPr>
                                <w:t>号</w:t>
                              </w:r>
                              <w:r w:rsidRPr="00B663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</w:rPr>
                                <w:t>(1/1)</w:t>
                              </w:r>
                            </w:p>
                            <w:p w14:paraId="3ABD3253" w14:textId="77777777" w:rsidR="007F5E8F" w:rsidRDefault="007F5E8F" w:rsidP="007F5E8F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074067C8" w14:textId="77777777" w:rsidR="007F5E8F" w:rsidRDefault="007F5E8F" w:rsidP="007F5E8F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27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EB920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3DD0DE83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10F511E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9B61E" id="Group 9" o:spid="_x0000_s1027" style="position:absolute;left:0;text-align:left;margin-left:.05pt;margin-top:9.2pt;width:488.7pt;height:114.7pt;z-index:251659264" coordorigin="1134,1327" coordsize="977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392;top:1327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A55274C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4FD13D97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29349F6D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62D4DCB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1B23E9DE" w14:textId="77777777" w:rsidR="007F5E8F" w:rsidRDefault="00EC04DB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8" w:history="1"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7F5E8F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4BCFA28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779A9CFB" w14:textId="77777777" w:rsidR="007F5E8F" w:rsidRDefault="007F5E8F" w:rsidP="007F5E8F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01855321" w14:textId="77777777" w:rsidR="007F5E8F" w:rsidRDefault="007F5E8F" w:rsidP="007F5E8F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5700;top:2827;width:475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IDxAAAANoAAAAPAAAAZHJzL2Rvd25yZXYueG1sRI9Pi8Iw&#10;FMTvwn6H8Ba8yJoq6G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Jp6ggPEAAAA2gAAAA8A&#10;AAAAAAAAAAAAAAAABwIAAGRycy9kb3ducmV2LnhtbFBLBQYAAAAAAwADALcAAAD4AgAAAAA=&#10;" filled="f" stroked="f" strokecolor="blue">
                  <v:textbox>
                    <w:txbxContent>
                      <w:p w14:paraId="1E4AE844" w14:textId="6CC05E09" w:rsidR="007F5E8F" w:rsidRPr="00BE075B" w:rsidRDefault="007F5E8F" w:rsidP="007F5E8F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CD6905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3</w:t>
                        </w:r>
                        <w:r w:rsidRPr="00B6638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.0</w:t>
                        </w:r>
                        <w:r w:rsidR="00F96B81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3</w:t>
                        </w: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F96B81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01</w:t>
                        </w:r>
                        <w:r w:rsidR="00F401F3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 xml:space="preserve"> </w:t>
                        </w:r>
                        <w:r w:rsidRPr="00C22F4E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</w:rPr>
                          <w:t>第</w:t>
                        </w:r>
                        <w:r w:rsidR="001A4BFF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10</w:t>
                        </w:r>
                        <w:r w:rsidR="00F96B81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56"/>
                            <w:szCs w:val="40"/>
                          </w:rPr>
                          <w:t>39</w:t>
                        </w:r>
                        <w:r w:rsidRPr="003D088A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</w:rPr>
                          <w:t>号</w:t>
                        </w:r>
                        <w:r w:rsidRPr="00B66380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</w:rPr>
                          <w:t>(1/1)</w:t>
                        </w:r>
                      </w:p>
                      <w:p w14:paraId="3ABD3253" w14:textId="77777777" w:rsidR="007F5E8F" w:rsidRDefault="007F5E8F" w:rsidP="007F5E8F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074067C8" w14:textId="77777777" w:rsidR="007F5E8F" w:rsidRDefault="007F5E8F" w:rsidP="007F5E8F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1134;top:2827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6BEB920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3DD0DE83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10F511EC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E8F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7F4B4C16" wp14:editId="06B2EA39">
            <wp:extent cx="6543675" cy="1514475"/>
            <wp:effectExtent l="0" t="0" r="0" b="0"/>
            <wp:docPr id="1" name="図 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462A" w14:textId="77777777" w:rsidR="00A34247" w:rsidRDefault="00A34247">
      <w:pPr>
        <w:rPr>
          <w:rFonts w:ascii="HG丸ｺﾞｼｯｸM-PRO" w:eastAsia="HG丸ｺﾞｼｯｸM-PRO" w:hAnsi="HG丸ｺﾞｼｯｸM-PRO"/>
          <w:b/>
          <w:bCs/>
        </w:rPr>
      </w:pPr>
    </w:p>
    <w:p w14:paraId="364D58B3" w14:textId="2E2D8110" w:rsidR="007F5E8F" w:rsidRDefault="00FB63AD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4E7290">
        <w:rPr>
          <w:rFonts w:ascii="HG丸ｺﾞｼｯｸM-PRO" w:eastAsia="HG丸ｺﾞｼｯｸM-PRO" w:hint="eastAsia"/>
          <w:b/>
          <w:bCs/>
        </w:rPr>
        <w:t>環境パートナーシップ・ＣＬＵＢ（ＥＰＯＣ）よりご案内</w:t>
      </w:r>
    </w:p>
    <w:p w14:paraId="22BD1190" w14:textId="77777777" w:rsidR="003D4917" w:rsidRPr="00272057" w:rsidRDefault="003D4917">
      <w:pPr>
        <w:rPr>
          <w:rFonts w:ascii="HG丸ｺﾞｼｯｸM-PRO" w:eastAsia="HG丸ｺﾞｼｯｸM-PRO" w:hAnsi="HG丸ｺﾞｼｯｸM-PRO"/>
          <w:b/>
          <w:bCs/>
        </w:rPr>
      </w:pPr>
    </w:p>
    <w:p w14:paraId="366E6CC2" w14:textId="2BCCE9C1" w:rsidR="007F5E8F" w:rsidRPr="00272057" w:rsidRDefault="00FB63AD" w:rsidP="003D4917">
      <w:pPr>
        <w:snapToGrid w:val="0"/>
        <w:ind w:firstLineChars="500" w:firstLine="1405"/>
        <w:rPr>
          <w:rFonts w:ascii="HG丸ｺﾞｼｯｸM-PRO" w:eastAsia="HG丸ｺﾞｼｯｸM-PRO" w:hAnsi="HG丸ｺﾞｼｯｸM-PRO"/>
          <w:b/>
          <w:bCs/>
          <w:color w:val="FF0000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2023愛知環境賞</w:t>
      </w:r>
      <w:r w:rsidR="005460A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講演会</w:t>
      </w:r>
      <w:r w:rsidR="005C3DD4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 </w:t>
      </w:r>
      <w:r w:rsidR="005460A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アーカイブ配信の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ご案内</w:t>
      </w:r>
    </w:p>
    <w:p w14:paraId="7C583B07" w14:textId="77777777" w:rsidR="007C7FBA" w:rsidRDefault="007C7FBA" w:rsidP="007C7FBA">
      <w:pPr>
        <w:ind w:right="-2"/>
        <w:rPr>
          <w:rFonts w:ascii="HG丸ｺﾞｼｯｸM-PRO" w:eastAsia="HG丸ｺﾞｼｯｸM-PRO" w:hAnsi="HG丸ｺﾞｼｯｸM-PRO"/>
          <w:sz w:val="20"/>
          <w:szCs w:val="21"/>
        </w:rPr>
      </w:pPr>
    </w:p>
    <w:p w14:paraId="06540238" w14:textId="6175B972" w:rsidR="00AC4D86" w:rsidRDefault="00AC4D86" w:rsidP="007C7FBA">
      <w:pPr>
        <w:ind w:right="-2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去る2月９日（</w:t>
      </w:r>
      <w:r w:rsidR="00E8361D">
        <w:rPr>
          <w:rFonts w:ascii="HG丸ｺﾞｼｯｸM-PRO" w:eastAsia="HG丸ｺﾞｼｯｸM-PRO" w:hAnsi="HG丸ｺﾞｼｯｸM-PRO" w:hint="eastAsia"/>
          <w:szCs w:val="21"/>
        </w:rPr>
        <w:t>木</w:t>
      </w:r>
      <w:r>
        <w:rPr>
          <w:rFonts w:ascii="HG丸ｺﾞｼｯｸM-PRO" w:eastAsia="HG丸ｺﾞｼｯｸM-PRO" w:hAnsi="HG丸ｺﾞｼｯｸM-PRO" w:hint="eastAsia"/>
          <w:szCs w:val="21"/>
        </w:rPr>
        <w:t>）に</w:t>
      </w:r>
      <w:r w:rsidR="00E8361D">
        <w:rPr>
          <w:rFonts w:ascii="HG丸ｺﾞｼｯｸM-PRO" w:eastAsia="HG丸ｺﾞｼｯｸM-PRO" w:hAnsi="HG丸ｺﾞｼｯｸM-PRO" w:hint="eastAsia"/>
          <w:szCs w:val="21"/>
        </w:rPr>
        <w:t>2023愛知環境賞 講演会</w:t>
      </w:r>
      <w:r>
        <w:rPr>
          <w:rFonts w:ascii="HG丸ｺﾞｼｯｸM-PRO" w:eastAsia="HG丸ｺﾞｼｯｸM-PRO" w:hAnsi="HG丸ｺﾞｼｯｸM-PRO" w:hint="eastAsia"/>
          <w:szCs w:val="21"/>
        </w:rPr>
        <w:t>を開催いたしました。</w:t>
      </w:r>
    </w:p>
    <w:p w14:paraId="5FE5C23C" w14:textId="77777777" w:rsidR="00AC4D86" w:rsidRDefault="00AC4D86" w:rsidP="007C7FBA">
      <w:pPr>
        <w:ind w:right="-2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多くの皆様にご参加いただき、誠にありがとうございました。</w:t>
      </w:r>
    </w:p>
    <w:p w14:paraId="0C5951DD" w14:textId="77777777" w:rsidR="00AC4D86" w:rsidRDefault="00AC4D86" w:rsidP="00AC4D86">
      <w:pPr>
        <w:ind w:leftChars="-68" w:left="-143" w:right="-2" w:firstLineChars="50" w:firstLine="105"/>
        <w:rPr>
          <w:rFonts w:ascii="HG丸ｺﾞｼｯｸM-PRO" w:eastAsia="HG丸ｺﾞｼｯｸM-PRO" w:hAnsi="HG丸ｺﾞｼｯｸM-PRO"/>
          <w:szCs w:val="21"/>
        </w:rPr>
      </w:pPr>
    </w:p>
    <w:p w14:paraId="59A64B7F" w14:textId="2C9A1D0B" w:rsidR="00AC4D86" w:rsidRDefault="00AC4D86" w:rsidP="007C7FBA">
      <w:pPr>
        <w:ind w:leftChars="-18" w:left="-38" w:right="-2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今回</w:t>
      </w:r>
      <w:r w:rsidR="0015468D">
        <w:rPr>
          <w:rFonts w:ascii="HG丸ｺﾞｼｯｸM-PRO" w:eastAsia="HG丸ｺﾞｼｯｸM-PRO" w:hAnsi="HG丸ｺﾞｼｯｸM-PRO" w:hint="eastAsia"/>
          <w:szCs w:val="21"/>
        </w:rPr>
        <w:t>、</w:t>
      </w:r>
      <w:r w:rsidR="005B6573">
        <w:rPr>
          <w:rFonts w:ascii="HG丸ｺﾞｼｯｸM-PRO" w:eastAsia="HG丸ｺﾞｼｯｸM-PRO" w:hAnsi="HG丸ｺﾞｼｯｸM-PRO" w:hint="eastAsia"/>
          <w:szCs w:val="21"/>
        </w:rPr>
        <w:t>ご都合によりご参加いただけなかった</w:t>
      </w:r>
      <w:r w:rsidR="004A1597">
        <w:rPr>
          <w:rFonts w:ascii="HG丸ｺﾞｼｯｸM-PRO" w:eastAsia="HG丸ｺﾞｼｯｸM-PRO" w:hAnsi="HG丸ｺﾞｼｯｸM-PRO" w:hint="eastAsia"/>
          <w:szCs w:val="21"/>
        </w:rPr>
        <w:t>方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4A1597">
        <w:rPr>
          <w:rFonts w:ascii="HG丸ｺﾞｼｯｸM-PRO" w:eastAsia="HG丸ｺﾞｼｯｸM-PRO" w:hAnsi="HG丸ｺﾞｼｯｸM-PRO" w:hint="eastAsia"/>
          <w:szCs w:val="21"/>
        </w:rPr>
        <w:t>ぜひもう</w:t>
      </w:r>
      <w:r>
        <w:rPr>
          <w:rFonts w:ascii="HG丸ｺﾞｼｯｸM-PRO" w:eastAsia="HG丸ｺﾞｼｯｸM-PRO" w:hAnsi="HG丸ｺﾞｼｯｸM-PRO" w:hint="eastAsia"/>
          <w:szCs w:val="21"/>
        </w:rPr>
        <w:t>一度</w:t>
      </w:r>
      <w:r w:rsidR="004A1597">
        <w:rPr>
          <w:rFonts w:ascii="HG丸ｺﾞｼｯｸM-PRO" w:eastAsia="HG丸ｺﾞｼｯｸM-PRO" w:hAnsi="HG丸ｺﾞｼｯｸM-PRO" w:hint="eastAsia"/>
          <w:szCs w:val="21"/>
        </w:rPr>
        <w:t>聴いて</w:t>
      </w:r>
      <w:r>
        <w:rPr>
          <w:rFonts w:ascii="HG丸ｺﾞｼｯｸM-PRO" w:eastAsia="HG丸ｺﾞｼｯｸM-PRO" w:hAnsi="HG丸ｺﾞｼｯｸM-PRO" w:hint="eastAsia"/>
          <w:szCs w:val="21"/>
        </w:rPr>
        <w:t>みたい方に向けて、</w:t>
      </w:r>
      <w:r w:rsidRPr="00C3489C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期間内であればい</w:t>
      </w:r>
      <w:r w:rsidRPr="005550A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つでもご視聴できる「</w:t>
      </w:r>
      <w:r w:rsidR="00B15C6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アーカイブ</w:t>
      </w:r>
      <w:r w:rsidRPr="005550A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配信」</w:t>
      </w:r>
      <w:r>
        <w:rPr>
          <w:rFonts w:ascii="HG丸ｺﾞｼｯｸM-PRO" w:eastAsia="HG丸ｺﾞｼｯｸM-PRO" w:hAnsi="HG丸ｺﾞｼｯｸM-PRO" w:hint="eastAsia"/>
          <w:szCs w:val="21"/>
        </w:rPr>
        <w:t>を実施致し</w:t>
      </w:r>
      <w:r w:rsidRPr="005554FB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14:paraId="2F4CC961" w14:textId="6E5F0070" w:rsidR="00870C15" w:rsidRPr="001A3FA4" w:rsidRDefault="00C451A9" w:rsidP="008814D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1A3FA4">
        <w:rPr>
          <w:rFonts w:ascii="HG丸ｺﾞｼｯｸM-PRO" w:eastAsia="HG丸ｺﾞｼｯｸM-PRO" w:hAnsi="HG丸ｺﾞｼｯｸM-PRO" w:hint="eastAsia"/>
          <w:szCs w:val="21"/>
        </w:rPr>
        <w:t>気候変動が危機的な状況となり、世界</w:t>
      </w:r>
      <w:r w:rsidR="00042FED">
        <w:rPr>
          <w:rFonts w:ascii="HG丸ｺﾞｼｯｸM-PRO" w:eastAsia="HG丸ｺﾞｼｯｸM-PRO" w:hAnsi="HG丸ｺﾞｼｯｸM-PRO" w:hint="eastAsia"/>
          <w:szCs w:val="21"/>
        </w:rPr>
        <w:t>が</w:t>
      </w:r>
      <w:r w:rsidRPr="001A3FA4">
        <w:rPr>
          <w:rFonts w:ascii="HG丸ｺﾞｼｯｸM-PRO" w:eastAsia="HG丸ｺﾞｼｯｸM-PRO" w:hAnsi="HG丸ｺﾞｼｯｸM-PRO" w:hint="eastAsia"/>
          <w:szCs w:val="21"/>
        </w:rPr>
        <w:t>危機感と覚悟を持って</w:t>
      </w:r>
      <w:r w:rsidR="00042FED" w:rsidRPr="001A3FA4">
        <w:rPr>
          <w:rFonts w:ascii="HG丸ｺﾞｼｯｸM-PRO" w:eastAsia="HG丸ｺﾞｼｯｸM-PRO" w:hAnsi="HG丸ｺﾞｼｯｸM-PRO" w:hint="eastAsia"/>
          <w:szCs w:val="21"/>
        </w:rPr>
        <w:t>脱炭素と経済成長</w:t>
      </w:r>
      <w:r w:rsidR="005824BE">
        <w:rPr>
          <w:rFonts w:ascii="HG丸ｺﾞｼｯｸM-PRO" w:eastAsia="HG丸ｺﾞｼｯｸM-PRO" w:hAnsi="HG丸ｺﾞｼｯｸM-PRO" w:hint="eastAsia"/>
          <w:szCs w:val="21"/>
        </w:rPr>
        <w:t>の</w:t>
      </w:r>
      <w:r w:rsidR="00042FED" w:rsidRPr="001A3FA4">
        <w:rPr>
          <w:rFonts w:ascii="HG丸ｺﾞｼｯｸM-PRO" w:eastAsia="HG丸ｺﾞｼｯｸM-PRO" w:hAnsi="HG丸ｺﾞｼｯｸM-PRO" w:hint="eastAsia"/>
          <w:szCs w:val="21"/>
        </w:rPr>
        <w:t>同時達成</w:t>
      </w:r>
      <w:r w:rsidRPr="001A3FA4">
        <w:rPr>
          <w:rFonts w:ascii="HG丸ｺﾞｼｯｸM-PRO" w:eastAsia="HG丸ｺﾞｼｯｸM-PRO" w:hAnsi="HG丸ｺﾞｼｯｸM-PRO" w:hint="eastAsia"/>
          <w:szCs w:val="21"/>
        </w:rPr>
        <w:t>を決意</w:t>
      </w:r>
      <w:r w:rsidR="00042FED">
        <w:rPr>
          <w:rFonts w:ascii="HG丸ｺﾞｼｯｸM-PRO" w:eastAsia="HG丸ｺﾞｼｯｸM-PRO" w:hAnsi="HG丸ｺﾞｼｯｸM-PRO" w:hint="eastAsia"/>
          <w:szCs w:val="21"/>
        </w:rPr>
        <w:t>する中で、</w:t>
      </w:r>
      <w:r w:rsidR="00870C15" w:rsidRPr="001A3FA4">
        <w:rPr>
          <w:rFonts w:ascii="HG丸ｺﾞｼｯｸM-PRO" w:eastAsia="HG丸ｺﾞｼｯｸM-PRO" w:hAnsi="HG丸ｺﾞｼｯｸM-PRO" w:hint="eastAsia"/>
          <w:szCs w:val="21"/>
        </w:rPr>
        <w:t>20世紀型の経済モデルから21世紀型の経済モデルに切り替わるサバイバル</w:t>
      </w:r>
      <w:r w:rsidR="009B5611" w:rsidRPr="001A3FA4">
        <w:rPr>
          <w:rFonts w:ascii="HG丸ｺﾞｼｯｸM-PRO" w:eastAsia="HG丸ｺﾞｼｯｸM-PRO" w:hAnsi="HG丸ｺﾞｼｯｸM-PRO" w:hint="eastAsia"/>
          <w:szCs w:val="21"/>
        </w:rPr>
        <w:t>ゲームに日本企業が</w:t>
      </w:r>
      <w:r w:rsidR="00665E2A" w:rsidRPr="001A3FA4">
        <w:rPr>
          <w:rFonts w:ascii="HG丸ｺﾞｼｯｸM-PRO" w:eastAsia="HG丸ｺﾞｼｯｸM-PRO" w:hAnsi="HG丸ｺﾞｼｯｸM-PRO" w:hint="eastAsia"/>
          <w:szCs w:val="21"/>
        </w:rPr>
        <w:t>どうしたら勝ち残れるかを</w:t>
      </w:r>
      <w:r w:rsidR="00F6716A">
        <w:rPr>
          <w:rFonts w:ascii="HG丸ｺﾞｼｯｸM-PRO" w:eastAsia="HG丸ｺﾞｼｯｸM-PRO" w:hAnsi="HG丸ｺﾞｼｯｸM-PRO" w:hint="eastAsia"/>
          <w:szCs w:val="21"/>
        </w:rPr>
        <w:t>グローバルな視点から</w:t>
      </w:r>
      <w:r w:rsidR="000473B8" w:rsidRPr="001A3FA4">
        <w:rPr>
          <w:rFonts w:ascii="HG丸ｺﾞｼｯｸM-PRO" w:eastAsia="HG丸ｺﾞｼｯｸM-PRO" w:hAnsi="HG丸ｺﾞｼｯｸM-PRO" w:hint="eastAsia"/>
          <w:szCs w:val="21"/>
        </w:rPr>
        <w:t>提言</w:t>
      </w:r>
      <w:r w:rsidR="00690EC5">
        <w:rPr>
          <w:rFonts w:ascii="HG丸ｺﾞｼｯｸM-PRO" w:eastAsia="HG丸ｺﾞｼｯｸM-PRO" w:hAnsi="HG丸ｺﾞｼｯｸM-PRO" w:hint="eastAsia"/>
          <w:szCs w:val="21"/>
        </w:rPr>
        <w:t>して</w:t>
      </w:r>
      <w:r w:rsidR="00870C15" w:rsidRPr="001A3FA4">
        <w:rPr>
          <w:rFonts w:ascii="HG丸ｺﾞｼｯｸM-PRO" w:eastAsia="HG丸ｺﾞｼｯｸM-PRO" w:hAnsi="HG丸ｺﾞｼｯｸM-PRO" w:hint="eastAsia"/>
          <w:szCs w:val="21"/>
        </w:rPr>
        <w:t>いただきました。</w:t>
      </w:r>
    </w:p>
    <w:p w14:paraId="14374007" w14:textId="3D5883DB" w:rsidR="001A3FA4" w:rsidRPr="005554FB" w:rsidRDefault="001A3FA4" w:rsidP="00A34247">
      <w:pPr>
        <w:ind w:leftChars="-18" w:left="-38" w:right="-2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554FB">
        <w:rPr>
          <w:rFonts w:ascii="HG丸ｺﾞｼｯｸM-PRO" w:eastAsia="HG丸ｺﾞｼｯｸM-PRO" w:hAnsi="HG丸ｺﾞｼｯｸM-PRO" w:hint="eastAsia"/>
          <w:szCs w:val="21"/>
        </w:rPr>
        <w:t>多くの皆様のご参考となり、新たな気づきが得られる内容となっておりますので、是非とも視聴いただきますようお願い致します。</w:t>
      </w:r>
    </w:p>
    <w:p w14:paraId="716D9698" w14:textId="77777777" w:rsidR="001A3FA4" w:rsidRPr="001A3FA4" w:rsidRDefault="001A3FA4" w:rsidP="00870C15">
      <w:pPr>
        <w:rPr>
          <w:rFonts w:ascii="ＭＳ Ｐ明朝" w:eastAsia="ＭＳ Ｐ明朝" w:hAnsi="ＭＳ Ｐ明朝"/>
          <w:sz w:val="20"/>
          <w:szCs w:val="20"/>
        </w:rPr>
      </w:pPr>
    </w:p>
    <w:p w14:paraId="06DB0FE2" w14:textId="77777777" w:rsidR="00AC4D86" w:rsidRPr="00117EC2" w:rsidRDefault="00AC4D86" w:rsidP="00AC4D86">
      <w:pPr>
        <w:snapToGrid w:val="0"/>
        <w:spacing w:line="0" w:lineRule="atLeast"/>
        <w:ind w:rightChars="-100" w:right="-210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CFD05A1" w14:textId="69F88D37" w:rsidR="00AC4D86" w:rsidRDefault="00AC4D86" w:rsidP="00AC4D86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 w:rsidRPr="004A3860">
        <w:rPr>
          <w:rFonts w:ascii="HG丸ｺﾞｼｯｸM-PRO" w:eastAsia="HG丸ｺﾞｼｯｸM-PRO" w:hAnsi="HG丸ｺﾞｼｯｸM-PRO" w:hint="eastAsia"/>
          <w:kern w:val="0"/>
          <w:szCs w:val="21"/>
        </w:rPr>
        <w:t>１．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期　　間</w:t>
      </w:r>
      <w:r w:rsidRPr="004A3860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4A3860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202</w:t>
      </w:r>
      <w:r w:rsidR="00C83C0A">
        <w:rPr>
          <w:rFonts w:ascii="HG丸ｺﾞｼｯｸM-PRO" w:eastAsia="HG丸ｺﾞｼｯｸM-PRO" w:hAnsi="HG丸ｺﾞｼｯｸM-PRO" w:hint="eastAsia"/>
          <w:szCs w:val="21"/>
        </w:rPr>
        <w:t>３</w:t>
      </w:r>
      <w:r w:rsidRPr="004A3860">
        <w:rPr>
          <w:rFonts w:ascii="HG丸ｺﾞｼｯｸM-PRO" w:eastAsia="HG丸ｺﾞｼｯｸM-PRO" w:hAnsi="HG丸ｺﾞｼｯｸM-PRO" w:hint="eastAsia"/>
          <w:szCs w:val="21"/>
        </w:rPr>
        <w:t>年</w:t>
      </w:r>
      <w:r w:rsidR="00C83C0A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C83C0A">
        <w:rPr>
          <w:rFonts w:ascii="HG丸ｺﾞｼｯｸM-PRO" w:eastAsia="HG丸ｺﾞｼｯｸM-PRO" w:hAnsi="HG丸ｺﾞｼｯｸM-PRO" w:hint="eastAsia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Cs w:val="21"/>
        </w:rPr>
        <w:t>日（水）～　202</w:t>
      </w:r>
      <w:r w:rsidR="00C83C0A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="00EC04DB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EC04DB">
        <w:rPr>
          <w:rFonts w:ascii="HG丸ｺﾞｼｯｸM-PRO" w:eastAsia="HG丸ｺﾞｼｯｸM-PRO" w:hAnsi="HG丸ｺﾞｼｯｸM-PRO" w:hint="eastAsia"/>
          <w:szCs w:val="21"/>
        </w:rPr>
        <w:t>24</w:t>
      </w:r>
      <w:r>
        <w:rPr>
          <w:rFonts w:ascii="HG丸ｺﾞｼｯｸM-PRO" w:eastAsia="HG丸ｺﾞｼｯｸM-PRO" w:hAnsi="HG丸ｺﾞｼｯｸM-PRO" w:hint="eastAsia"/>
          <w:szCs w:val="21"/>
        </w:rPr>
        <w:t>日（</w:t>
      </w:r>
      <w:r w:rsidR="006D442A">
        <w:rPr>
          <w:rFonts w:ascii="HG丸ｺﾞｼｯｸM-PRO" w:eastAsia="HG丸ｺﾞｼｯｸM-PRO" w:hAnsi="HG丸ｺﾞｼｯｸM-PRO" w:hint="eastAsia"/>
          <w:szCs w:val="21"/>
        </w:rPr>
        <w:t>金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31CDB1A1" w14:textId="77777777" w:rsidR="00AC4D86" w:rsidRPr="000D148B" w:rsidRDefault="00AC4D86" w:rsidP="00AC4D86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3B24338C" w14:textId="6900D91A" w:rsidR="00AC4D86" w:rsidRPr="00E04B66" w:rsidRDefault="00AC4D86" w:rsidP="00AC4D86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</w:t>
      </w:r>
      <w:r w:rsidRPr="00E04B66">
        <w:rPr>
          <w:rFonts w:ascii="HG丸ｺﾞｼｯｸM-PRO" w:eastAsia="HG丸ｺﾞｼｯｸM-PRO" w:hAnsi="HG丸ｺﾞｼｯｸM-PRO" w:hint="eastAsia"/>
          <w:szCs w:val="21"/>
        </w:rPr>
        <w:t xml:space="preserve">視聴方法 ：  配信期間内に次のURLよりご視聴お願い致します。　</w:t>
      </w:r>
    </w:p>
    <w:p w14:paraId="7B12B112" w14:textId="77777777" w:rsidR="004A37C0" w:rsidRDefault="00AC4D86" w:rsidP="004A37C0"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 </w:t>
      </w:r>
      <w:r w:rsidRPr="00F92CB1">
        <w:rPr>
          <w:rFonts w:ascii="Century" w:eastAsia="HG丸ｺﾞｼｯｸM-PRO" w:hAnsi="Century"/>
          <w:sz w:val="24"/>
          <w:szCs w:val="24"/>
        </w:rPr>
        <w:t xml:space="preserve">　</w:t>
      </w:r>
      <w:hyperlink r:id="rId10" w:history="1">
        <w:r w:rsidR="004A37C0">
          <w:rPr>
            <w:rStyle w:val="a5"/>
            <w:rFonts w:hint="eastAsia"/>
          </w:rPr>
          <w:t>https://youtu.be/QB_p2SgwPRo</w:t>
        </w:r>
      </w:hyperlink>
    </w:p>
    <w:p w14:paraId="31085EB1" w14:textId="1720061D" w:rsidR="00AC4D86" w:rsidRPr="004A37C0" w:rsidRDefault="00AC4D86" w:rsidP="004A37C0">
      <w:pPr>
        <w:pStyle w:val="ab"/>
        <w:rPr>
          <w:rFonts w:ascii="HG丸ｺﾞｼｯｸM-PRO" w:eastAsia="HG丸ｺﾞｼｯｸM-PRO" w:hAnsi="HG丸ｺﾞｼｯｸM-PRO"/>
          <w:szCs w:val="21"/>
        </w:rPr>
      </w:pPr>
    </w:p>
    <w:p w14:paraId="70E4FF21" w14:textId="59FB9F2B" w:rsidR="004A37C0" w:rsidRDefault="00AC4D86" w:rsidP="00F65A73">
      <w:pPr>
        <w:tabs>
          <w:tab w:val="left" w:pos="2410"/>
        </w:tabs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３．</w:t>
      </w:r>
      <w:r w:rsidRPr="00BA2653">
        <w:rPr>
          <w:rFonts w:ascii="HG丸ｺﾞｼｯｸM-PRO" w:eastAsia="HG丸ｺﾞｼｯｸM-PRO" w:hAnsi="HG丸ｺﾞｼｯｸM-PRO" w:hint="eastAsia"/>
          <w:szCs w:val="21"/>
        </w:rPr>
        <w:t>内　　容 ：</w:t>
      </w:r>
      <w:r w:rsidR="00C5773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A37C0">
        <w:rPr>
          <w:rFonts w:ascii="HG丸ｺﾞｼｯｸM-PRO" w:eastAsia="HG丸ｺﾞｼｯｸM-PRO" w:hAnsi="HG丸ｺﾞｼｯｸM-PRO" w:hint="eastAsia"/>
          <w:sz w:val="22"/>
        </w:rPr>
        <w:t>「気候危機と企業経営」</w:t>
      </w:r>
    </w:p>
    <w:p w14:paraId="1C1C99FD" w14:textId="625AED2B" w:rsidR="004A37C0" w:rsidRDefault="004A37C0" w:rsidP="00F65A73">
      <w:pPr>
        <w:tabs>
          <w:tab w:val="left" w:pos="242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Pr="00D702FB">
        <w:rPr>
          <w:rFonts w:ascii="HG丸ｺﾞｼｯｸM-PRO" w:eastAsia="HG丸ｺﾞｼｯｸM-PRO" w:hAnsi="HG丸ｺﾞｼｯｸM-PRO" w:hint="eastAsia"/>
          <w:sz w:val="22"/>
        </w:rPr>
        <w:t>（公財）世界自然保護基金ジャパン</w:t>
      </w:r>
      <w:r>
        <w:rPr>
          <w:rFonts w:ascii="HG丸ｺﾞｼｯｸM-PRO" w:eastAsia="HG丸ｺﾞｼｯｸM-PRO" w:hAnsi="HG丸ｺﾞｼｯｸM-PRO" w:hint="eastAsia"/>
          <w:sz w:val="22"/>
        </w:rPr>
        <w:t>（W</w:t>
      </w:r>
      <w:r>
        <w:rPr>
          <w:rFonts w:ascii="HG丸ｺﾞｼｯｸM-PRO" w:eastAsia="HG丸ｺﾞｼｯｸM-PRO" w:hAnsi="HG丸ｺﾞｼｯｸM-PRO"/>
          <w:sz w:val="22"/>
        </w:rPr>
        <w:t>WF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D702FB">
        <w:rPr>
          <w:rFonts w:ascii="HG丸ｺﾞｼｯｸM-PRO" w:eastAsia="HG丸ｺﾞｼｯｸM-PRO" w:hAnsi="HG丸ｺﾞｼｯｸM-PRO"/>
          <w:sz w:val="22"/>
        </w:rPr>
        <w:t xml:space="preserve"> </w:t>
      </w:r>
      <w:r w:rsidR="003B4EA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702FB">
        <w:rPr>
          <w:rFonts w:ascii="HG丸ｺﾞｼｯｸM-PRO" w:eastAsia="HG丸ｺﾞｼｯｸM-PRO" w:hAnsi="HG丸ｺﾞｼｯｸM-PRO"/>
          <w:sz w:val="22"/>
        </w:rPr>
        <w:t>代表理事・会長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04C4246" w14:textId="554978EA" w:rsidR="004A37C0" w:rsidRDefault="004A37C0" w:rsidP="00F65A73">
      <w:pPr>
        <w:tabs>
          <w:tab w:val="left" w:pos="242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Pr="00D702FB">
        <w:rPr>
          <w:rFonts w:ascii="HG丸ｺﾞｼｯｸM-PRO" w:eastAsia="HG丸ｺﾞｼｯｸM-PRO" w:hAnsi="HG丸ｺﾞｼｯｸM-PRO" w:hint="eastAsia"/>
          <w:sz w:val="22"/>
        </w:rPr>
        <w:t>国連環境計画・金融イニシアチブ</w:t>
      </w:r>
      <w:r>
        <w:rPr>
          <w:rFonts w:ascii="HG丸ｺﾞｼｯｸM-PRO" w:eastAsia="HG丸ｺﾞｼｯｸM-PRO" w:hAnsi="HG丸ｺﾞｼｯｸM-PRO" w:hint="eastAsia"/>
          <w:sz w:val="22"/>
        </w:rPr>
        <w:t>（U</w:t>
      </w:r>
      <w:r>
        <w:rPr>
          <w:rFonts w:ascii="HG丸ｺﾞｼｯｸM-PRO" w:eastAsia="HG丸ｺﾞｼｯｸM-PRO" w:hAnsi="HG丸ｺﾞｼｯｸM-PRO"/>
          <w:sz w:val="22"/>
        </w:rPr>
        <w:t>NEP F</w:t>
      </w:r>
      <w:r w:rsidRPr="00D702FB">
        <w:rPr>
          <w:rFonts w:ascii="HG丸ｺﾞｼｯｸM-PRO" w:eastAsia="HG丸ｺﾞｼｯｸM-PRO" w:hAnsi="HG丸ｺﾞｼｯｸM-PRO"/>
          <w:sz w:val="22"/>
        </w:rPr>
        <w:t>I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D702FB">
        <w:rPr>
          <w:rFonts w:ascii="HG丸ｺﾞｼｯｸM-PRO" w:eastAsia="HG丸ｺﾞｼｯｸM-PRO" w:hAnsi="HG丸ｺﾞｼｯｸM-PRO"/>
          <w:sz w:val="22"/>
        </w:rPr>
        <w:t xml:space="preserve"> 特別顧問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702FB">
        <w:rPr>
          <w:rFonts w:ascii="HG丸ｺﾞｼｯｸM-PRO" w:eastAsia="HG丸ｺﾞｼｯｸM-PRO" w:hAnsi="HG丸ｺﾞｼｯｸM-PRO" w:hint="eastAsia"/>
          <w:sz w:val="22"/>
        </w:rPr>
        <w:t>末吉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702FB">
        <w:rPr>
          <w:rFonts w:ascii="HG丸ｺﾞｼｯｸM-PRO" w:eastAsia="HG丸ｺﾞｼｯｸM-PRO" w:hAnsi="HG丸ｺﾞｼｯｸM-PRO" w:hint="eastAsia"/>
          <w:sz w:val="22"/>
        </w:rPr>
        <w:t>竹二郎</w:t>
      </w:r>
      <w:r w:rsidR="003B4EA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702FB">
        <w:rPr>
          <w:rFonts w:ascii="HG丸ｺﾞｼｯｸM-PRO" w:eastAsia="HG丸ｺﾞｼｯｸM-PRO" w:hAnsi="HG丸ｺﾞｼｯｸM-PRO" w:hint="eastAsia"/>
          <w:sz w:val="22"/>
        </w:rPr>
        <w:t>氏</w:t>
      </w:r>
    </w:p>
    <w:p w14:paraId="79D220ED" w14:textId="58973638" w:rsidR="0048043B" w:rsidRPr="004A37C0" w:rsidRDefault="0048043B" w:rsidP="004A37C0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7F923741" w14:textId="77777777" w:rsidR="0048043B" w:rsidRPr="000347DD" w:rsidRDefault="0048043B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</w:p>
    <w:p w14:paraId="0377D595" w14:textId="77777777" w:rsidR="00E45993" w:rsidRPr="00667473" w:rsidRDefault="00E45993" w:rsidP="00E4599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【お問い合わせ】環境パートナーシップ・CLUB　会長会社事務局</w:t>
      </w:r>
    </w:p>
    <w:p w14:paraId="2749744C" w14:textId="77777777" w:rsidR="00E45993" w:rsidRPr="00667473" w:rsidRDefault="00E45993" w:rsidP="00E45993">
      <w:pPr>
        <w:spacing w:line="30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ブラザー工業 （株）気候変動対応戦略部　柳原</w:t>
      </w:r>
      <w:r>
        <w:rPr>
          <w:rFonts w:ascii="HG丸ｺﾞｼｯｸM-PRO" w:eastAsia="HG丸ｺﾞｼｯｸM-PRO" w:hAnsi="HG丸ｺﾞｼｯｸM-PRO" w:hint="eastAsia"/>
          <w:szCs w:val="21"/>
        </w:rPr>
        <w:t>・佐藤・岡田・友松</w:t>
      </w:r>
    </w:p>
    <w:p w14:paraId="3616463E" w14:textId="77777777" w:rsidR="00E45993" w:rsidRDefault="00E45993" w:rsidP="00E45993">
      <w:pPr>
        <w:spacing w:line="30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TEL</w:t>
      </w:r>
      <w:r w:rsidRPr="00667473">
        <w:rPr>
          <w:rFonts w:ascii="HG丸ｺﾞｼｯｸM-PRO" w:eastAsia="HG丸ｺﾞｼｯｸM-PRO" w:hAnsi="HG丸ｺﾞｼｯｸM-PRO" w:hint="eastAsia"/>
          <w:szCs w:val="21"/>
        </w:rPr>
        <w:t xml:space="preserve">：080-7954-4730　　</w:t>
      </w:r>
    </w:p>
    <w:p w14:paraId="47FF3FCE" w14:textId="26FC3F54" w:rsidR="00E45993" w:rsidRPr="007A39B2" w:rsidRDefault="00E45993" w:rsidP="00E45993">
      <w:pPr>
        <w:spacing w:line="30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667473">
        <w:rPr>
          <w:rFonts w:ascii="HG丸ｺﾞｼｯｸM-PRO" w:eastAsia="HG丸ｺﾞｼｯｸM-PRO" w:hAnsi="HG丸ｺﾞｼｯｸM-PRO" w:hint="eastAsia"/>
          <w:szCs w:val="21"/>
        </w:rPr>
        <w:t>E-mail：</w:t>
      </w:r>
      <w:hyperlink r:id="rId11" w:history="1">
        <w:r w:rsidRPr="00163BBF">
          <w:rPr>
            <w:rStyle w:val="a5"/>
            <w:rFonts w:ascii="HG丸ｺﾞｼｯｸM-PRO" w:eastAsia="HG丸ｺﾞｼｯｸM-PRO" w:hAnsi="HG丸ｺﾞｼｯｸM-PRO" w:hint="eastAsia"/>
            <w:szCs w:val="21"/>
          </w:rPr>
          <w:t>kenichi.yanagihara@brother.co.jp</w:t>
        </w:r>
      </w:hyperlink>
    </w:p>
    <w:p w14:paraId="263FA485" w14:textId="77777777" w:rsidR="00E45993" w:rsidRPr="008970F8" w:rsidRDefault="00E45993" w:rsidP="00E45993">
      <w:pPr>
        <w:ind w:firstLineChars="245" w:firstLine="539"/>
        <w:rPr>
          <w:rFonts w:ascii="HG丸ｺﾞｼｯｸM-PRO" w:eastAsia="HG丸ｺﾞｼｯｸM-PRO"/>
          <w:color w:val="FF0000"/>
          <w:sz w:val="22"/>
        </w:rPr>
      </w:pPr>
    </w:p>
    <w:p w14:paraId="670E9B42" w14:textId="71E89A64" w:rsidR="00D702FB" w:rsidRPr="00E45993" w:rsidRDefault="00D702FB" w:rsidP="00E45993">
      <w:pPr>
        <w:snapToGrid w:val="0"/>
        <w:rPr>
          <w:rFonts w:ascii="HG丸ｺﾞｼｯｸM-PRO" w:eastAsia="HG丸ｺﾞｼｯｸM-PRO" w:hAnsi="HG丸ｺﾞｼｯｸM-PRO"/>
          <w:sz w:val="22"/>
        </w:rPr>
      </w:pPr>
    </w:p>
    <w:sectPr w:rsidR="00D702FB" w:rsidRPr="00E45993" w:rsidSect="00272057">
      <w:pgSz w:w="11906" w:h="16838"/>
      <w:pgMar w:top="851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5B30" w14:textId="77777777" w:rsidR="00B71E37" w:rsidRDefault="00B71E37" w:rsidP="000347DD">
      <w:r>
        <w:separator/>
      </w:r>
    </w:p>
  </w:endnote>
  <w:endnote w:type="continuationSeparator" w:id="0">
    <w:p w14:paraId="2BCBDC16" w14:textId="77777777" w:rsidR="00B71E37" w:rsidRDefault="00B71E37" w:rsidP="000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1779" w14:textId="77777777" w:rsidR="00B71E37" w:rsidRDefault="00B71E37" w:rsidP="000347DD">
      <w:r>
        <w:separator/>
      </w:r>
    </w:p>
  </w:footnote>
  <w:footnote w:type="continuationSeparator" w:id="0">
    <w:p w14:paraId="6965701E" w14:textId="77777777" w:rsidR="00B71E37" w:rsidRDefault="00B71E37" w:rsidP="000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06C1"/>
    <w:multiLevelType w:val="hybridMultilevel"/>
    <w:tmpl w:val="4A063806"/>
    <w:lvl w:ilvl="0" w:tplc="161C91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ED6EDA"/>
    <w:multiLevelType w:val="hybridMultilevel"/>
    <w:tmpl w:val="1BAE6B5A"/>
    <w:lvl w:ilvl="0" w:tplc="9DBCAC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8F"/>
    <w:rsid w:val="000347DD"/>
    <w:rsid w:val="00042FED"/>
    <w:rsid w:val="000473B8"/>
    <w:rsid w:val="000A1E3E"/>
    <w:rsid w:val="000C3C91"/>
    <w:rsid w:val="000F24C7"/>
    <w:rsid w:val="00126276"/>
    <w:rsid w:val="0014119E"/>
    <w:rsid w:val="0015468D"/>
    <w:rsid w:val="00170DA9"/>
    <w:rsid w:val="00187B68"/>
    <w:rsid w:val="001A3FA4"/>
    <w:rsid w:val="001A4BFF"/>
    <w:rsid w:val="0027204B"/>
    <w:rsid w:val="00272057"/>
    <w:rsid w:val="002C74AD"/>
    <w:rsid w:val="00351ED5"/>
    <w:rsid w:val="003A2760"/>
    <w:rsid w:val="003B2A39"/>
    <w:rsid w:val="003B4EA1"/>
    <w:rsid w:val="003D4917"/>
    <w:rsid w:val="00407B19"/>
    <w:rsid w:val="004430BA"/>
    <w:rsid w:val="00473624"/>
    <w:rsid w:val="0048043B"/>
    <w:rsid w:val="004A1597"/>
    <w:rsid w:val="004A37C0"/>
    <w:rsid w:val="004E7290"/>
    <w:rsid w:val="005460A6"/>
    <w:rsid w:val="005824BE"/>
    <w:rsid w:val="005B6573"/>
    <w:rsid w:val="005C3DD4"/>
    <w:rsid w:val="0060057E"/>
    <w:rsid w:val="00665E2A"/>
    <w:rsid w:val="00690EC5"/>
    <w:rsid w:val="00692E7B"/>
    <w:rsid w:val="00694C83"/>
    <w:rsid w:val="006D442A"/>
    <w:rsid w:val="006E4F96"/>
    <w:rsid w:val="007C7FBA"/>
    <w:rsid w:val="007F5E8F"/>
    <w:rsid w:val="00870C15"/>
    <w:rsid w:val="008814D6"/>
    <w:rsid w:val="008F537F"/>
    <w:rsid w:val="00954B8D"/>
    <w:rsid w:val="009A1200"/>
    <w:rsid w:val="009A1310"/>
    <w:rsid w:val="009B5611"/>
    <w:rsid w:val="00A33351"/>
    <w:rsid w:val="00A34247"/>
    <w:rsid w:val="00A37D35"/>
    <w:rsid w:val="00AA4100"/>
    <w:rsid w:val="00AC4D86"/>
    <w:rsid w:val="00B15C6B"/>
    <w:rsid w:val="00B219FB"/>
    <w:rsid w:val="00B71E37"/>
    <w:rsid w:val="00BC54BA"/>
    <w:rsid w:val="00C451A9"/>
    <w:rsid w:val="00C5773D"/>
    <w:rsid w:val="00C83C0A"/>
    <w:rsid w:val="00CD6905"/>
    <w:rsid w:val="00CF0C93"/>
    <w:rsid w:val="00D702FB"/>
    <w:rsid w:val="00D71CFE"/>
    <w:rsid w:val="00E45993"/>
    <w:rsid w:val="00E8361D"/>
    <w:rsid w:val="00EB439A"/>
    <w:rsid w:val="00EC04DB"/>
    <w:rsid w:val="00F21796"/>
    <w:rsid w:val="00F401F3"/>
    <w:rsid w:val="00F65A73"/>
    <w:rsid w:val="00F6716A"/>
    <w:rsid w:val="00F96B81"/>
    <w:rsid w:val="00FB63AD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3CD7F"/>
  <w15:chartTrackingRefBased/>
  <w15:docId w15:val="{B608B7AE-BE73-4A8C-8F1D-C03EEFC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E8F"/>
  </w:style>
  <w:style w:type="character" w:customStyle="1" w:styleId="a4">
    <w:name w:val="日付 (文字)"/>
    <w:basedOn w:val="a0"/>
    <w:link w:val="a3"/>
    <w:uiPriority w:val="99"/>
    <w:semiHidden/>
    <w:rsid w:val="007F5E8F"/>
  </w:style>
  <w:style w:type="character" w:styleId="a5">
    <w:name w:val="Hyperlink"/>
    <w:rsid w:val="007F5E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7DD"/>
  </w:style>
  <w:style w:type="paragraph" w:styleId="a8">
    <w:name w:val="footer"/>
    <w:basedOn w:val="a"/>
    <w:link w:val="a9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7DD"/>
  </w:style>
  <w:style w:type="paragraph" w:styleId="aa">
    <w:name w:val="List Paragraph"/>
    <w:basedOn w:val="a"/>
    <w:uiPriority w:val="34"/>
    <w:qFormat/>
    <w:rsid w:val="000347DD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33351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unhideWhenUsed/>
    <w:rsid w:val="0012627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126276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oc.g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nichi.yanagihara@brother.c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QB_p2SgwP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雅樹</dc:creator>
  <cp:keywords/>
  <dc:description/>
  <cp:lastModifiedBy>Tomomatsu, Norio (BIL-EC) 友松 範夫</cp:lastModifiedBy>
  <cp:revision>52</cp:revision>
  <dcterms:created xsi:type="dcterms:W3CDTF">2023-01-06T06:14:00Z</dcterms:created>
  <dcterms:modified xsi:type="dcterms:W3CDTF">2023-02-22T01:26:00Z</dcterms:modified>
</cp:coreProperties>
</file>